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79" w:rsidRPr="00C9515A" w:rsidRDefault="00883079" w:rsidP="0088307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-207010</wp:posOffset>
            </wp:positionV>
            <wp:extent cx="19431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88" y="21240"/>
                <wp:lineTo x="21388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515A">
        <w:rPr>
          <w:b/>
          <w:sz w:val="28"/>
          <w:szCs w:val="28"/>
        </w:rPr>
        <w:t xml:space="preserve">ΕΜΠΟΡΙΚΟΣ ΣΥΛΛΟΓΟΣ ΚΙΑΤΟΥ                                 </w:t>
      </w:r>
    </w:p>
    <w:p w:rsidR="00883079" w:rsidRPr="006B4220" w:rsidRDefault="00883079" w:rsidP="00D85387">
      <w:pPr>
        <w:rPr>
          <w:b/>
          <w:sz w:val="28"/>
          <w:szCs w:val="28"/>
        </w:rPr>
      </w:pPr>
      <w:r w:rsidRPr="00C9515A">
        <w:rPr>
          <w:b/>
          <w:sz w:val="28"/>
          <w:szCs w:val="28"/>
        </w:rPr>
        <w:t>«Ο ΕΡΜΗΣ»</w:t>
      </w:r>
    </w:p>
    <w:p w:rsidR="00883079" w:rsidRPr="00C9515A" w:rsidRDefault="00883079" w:rsidP="00883079">
      <w:pPr>
        <w:rPr>
          <w:b/>
          <w:sz w:val="28"/>
          <w:szCs w:val="28"/>
        </w:rPr>
      </w:pPr>
      <w:r>
        <w:rPr>
          <w:rFonts w:ascii="Wingdings" w:hAnsi="Wingdings"/>
          <w:b/>
          <w:bCs/>
          <w:color w:val="000000"/>
        </w:rPr>
        <w:t></w:t>
      </w:r>
      <w:r w:rsidRPr="00C9515A">
        <w:rPr>
          <w:b/>
          <w:bCs/>
          <w:color w:val="000000"/>
          <w:sz w:val="28"/>
          <w:szCs w:val="28"/>
        </w:rPr>
        <w:t xml:space="preserve"> </w:t>
      </w:r>
      <w:r w:rsidRPr="00C9515A">
        <w:rPr>
          <w:b/>
          <w:sz w:val="28"/>
          <w:szCs w:val="28"/>
        </w:rPr>
        <w:t>ΝΙΚΗΤΑΡΑ 19</w:t>
      </w:r>
    </w:p>
    <w:p w:rsidR="00883079" w:rsidRPr="00C9515A" w:rsidRDefault="00883079" w:rsidP="00883079">
      <w:pPr>
        <w:rPr>
          <w:b/>
          <w:sz w:val="28"/>
          <w:szCs w:val="28"/>
        </w:rPr>
      </w:pPr>
      <w:r w:rsidRPr="00C9515A">
        <w:rPr>
          <w:b/>
          <w:sz w:val="28"/>
          <w:szCs w:val="28"/>
        </w:rPr>
        <w:t>Τ.Κ.20200</w:t>
      </w:r>
      <w:r w:rsidR="00D85387" w:rsidRPr="006B4220">
        <w:rPr>
          <w:b/>
          <w:sz w:val="28"/>
          <w:szCs w:val="28"/>
        </w:rPr>
        <w:t xml:space="preserve">  </w:t>
      </w:r>
      <w:r w:rsidRPr="00C9515A">
        <w:rPr>
          <w:b/>
          <w:sz w:val="28"/>
          <w:szCs w:val="28"/>
        </w:rPr>
        <w:t xml:space="preserve">ΚΙΑΤΟ                                   </w:t>
      </w:r>
    </w:p>
    <w:p w:rsidR="00D85387" w:rsidRPr="006B4220" w:rsidRDefault="00883079" w:rsidP="00883079">
      <w:pPr>
        <w:rPr>
          <w:b/>
          <w:color w:val="000000"/>
          <w:sz w:val="28"/>
          <w:szCs w:val="28"/>
        </w:rPr>
      </w:pPr>
      <w:r>
        <w:rPr>
          <w:rFonts w:ascii="Wingdings" w:hAnsi="Wingdings"/>
          <w:color w:val="000000"/>
        </w:rPr>
        <w:t></w:t>
      </w:r>
      <w:r w:rsidRPr="00716845">
        <w:rPr>
          <w:color w:val="000000"/>
        </w:rPr>
        <w:t xml:space="preserve"> </w:t>
      </w:r>
      <w:r w:rsidRPr="00C9515A">
        <w:rPr>
          <w:color w:val="000000"/>
          <w:sz w:val="28"/>
          <w:szCs w:val="28"/>
        </w:rPr>
        <w:t xml:space="preserve"> </w:t>
      </w:r>
      <w:r w:rsidRPr="00C9515A">
        <w:rPr>
          <w:b/>
          <w:color w:val="000000"/>
          <w:sz w:val="28"/>
          <w:szCs w:val="28"/>
        </w:rPr>
        <w:t>27420-26795</w:t>
      </w:r>
    </w:p>
    <w:p w:rsidR="00D85387" w:rsidRPr="00D85387" w:rsidRDefault="00D85387" w:rsidP="00883079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69545" cy="171827"/>
            <wp:effectExtent l="19050" t="0" r="1905" b="0"/>
            <wp:docPr id="7" name="Εικόνα 4" descr="C:\Users\Fujitsu\Desktop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jitsu\Desktop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7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220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eskiatou</w:t>
      </w:r>
      <w:proofErr w:type="spellEnd"/>
      <w:r w:rsidRPr="006B4220">
        <w:rPr>
          <w:b/>
          <w:color w:val="000000"/>
          <w:sz w:val="28"/>
          <w:szCs w:val="28"/>
        </w:rPr>
        <w:t>@</w:t>
      </w:r>
      <w:proofErr w:type="spellStart"/>
      <w:r>
        <w:rPr>
          <w:b/>
          <w:color w:val="000000"/>
          <w:sz w:val="28"/>
          <w:szCs w:val="28"/>
          <w:lang w:val="en-US"/>
        </w:rPr>
        <w:t>gmail</w:t>
      </w:r>
      <w:proofErr w:type="spellEnd"/>
      <w:r w:rsidRPr="006B422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com</w:t>
      </w:r>
    </w:p>
    <w:p w:rsidR="00883079" w:rsidRPr="00C9515A" w:rsidRDefault="00883079" w:rsidP="00883079">
      <w:pPr>
        <w:jc w:val="center"/>
        <w:rPr>
          <w:b/>
          <w:sz w:val="28"/>
          <w:szCs w:val="28"/>
        </w:rPr>
      </w:pPr>
    </w:p>
    <w:p w:rsidR="00883079" w:rsidRPr="00C9515A" w:rsidRDefault="00883079" w:rsidP="00883079">
      <w:pPr>
        <w:jc w:val="center"/>
        <w:rPr>
          <w:b/>
          <w:sz w:val="28"/>
          <w:szCs w:val="28"/>
        </w:rPr>
      </w:pPr>
      <w:r w:rsidRPr="00C9515A">
        <w:rPr>
          <w:b/>
          <w:sz w:val="28"/>
          <w:szCs w:val="28"/>
        </w:rPr>
        <w:tab/>
        <w:t xml:space="preserve">                                                            </w:t>
      </w:r>
    </w:p>
    <w:p w:rsidR="00883079" w:rsidRPr="00EB0A08" w:rsidRDefault="006B4220" w:rsidP="00D85387">
      <w:pPr>
        <w:pStyle w:val="ListParagraph"/>
        <w:tabs>
          <w:tab w:val="left" w:pos="63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5387" w:rsidRPr="006B4220">
        <w:t xml:space="preserve">  </w:t>
      </w:r>
      <w:r w:rsidR="00883079" w:rsidRPr="0066286C">
        <w:t>Κιάτο,</w:t>
      </w:r>
      <w:r w:rsidR="00EB0A08">
        <w:t>14</w:t>
      </w:r>
      <w:r w:rsidR="00883079" w:rsidRPr="0066286C">
        <w:t xml:space="preserve"> </w:t>
      </w:r>
      <w:r w:rsidR="001538FD" w:rsidRPr="0066286C">
        <w:t>/</w:t>
      </w:r>
      <w:r w:rsidR="00EB0A08">
        <w:t>11</w:t>
      </w:r>
      <w:r w:rsidR="00883079" w:rsidRPr="0066286C">
        <w:t>/20</w:t>
      </w:r>
      <w:r w:rsidR="003743F8">
        <w:t>2</w:t>
      </w:r>
      <w:r w:rsidR="003743F8" w:rsidRPr="00EB0A08">
        <w:t>2</w:t>
      </w:r>
    </w:p>
    <w:p w:rsidR="00037BFA" w:rsidRPr="0066286C" w:rsidRDefault="00EB0A08" w:rsidP="00AB60C4">
      <w:pPr>
        <w:tabs>
          <w:tab w:val="left" w:pos="630"/>
        </w:tabs>
        <w:jc w:val="center"/>
      </w:pPr>
      <w:r>
        <w:t xml:space="preserve">                                                                                                       </w:t>
      </w:r>
      <w:r w:rsidR="00883079" w:rsidRPr="0066286C">
        <w:t xml:space="preserve">Αρ. Πρωτ.: </w:t>
      </w:r>
      <w:r w:rsidR="000648EE">
        <w:t>3068</w:t>
      </w:r>
    </w:p>
    <w:p w:rsidR="00037BFA" w:rsidRDefault="00883079" w:rsidP="00883079">
      <w:pPr>
        <w:rPr>
          <w:sz w:val="28"/>
          <w:szCs w:val="28"/>
        </w:rPr>
      </w:pPr>
      <w:r w:rsidRPr="0066286C">
        <w:t xml:space="preserve">ΠΡΟΣ: </w:t>
      </w:r>
      <w:r w:rsidR="00EB0A08" w:rsidRPr="000648EE">
        <w:rPr>
          <w:sz w:val="28"/>
          <w:szCs w:val="28"/>
        </w:rPr>
        <w:t>Δημοτικό Συμβούλιο Δ. Σικυωνίων</w:t>
      </w:r>
    </w:p>
    <w:p w:rsidR="00A247AF" w:rsidRPr="0066286C" w:rsidRDefault="00A247AF" w:rsidP="00883079"/>
    <w:p w:rsidR="000648EE" w:rsidRDefault="00A247AF" w:rsidP="00883079">
      <w:r w:rsidRPr="0066286C">
        <w:t xml:space="preserve">ΘΕΜΑ: </w:t>
      </w:r>
    </w:p>
    <w:p w:rsidR="00A247AF" w:rsidRDefault="00EB0A08" w:rsidP="00883079">
      <w:pPr>
        <w:rPr>
          <w:sz w:val="28"/>
          <w:szCs w:val="28"/>
        </w:rPr>
      </w:pPr>
      <w:r w:rsidRPr="000648EE">
        <w:rPr>
          <w:sz w:val="28"/>
          <w:szCs w:val="28"/>
        </w:rPr>
        <w:t>Ανακοίνωση της θέσης του Εμπορικού Συλλόγου έναντι της πρότασης περί αύξησης των δημοτικών τελών</w:t>
      </w:r>
    </w:p>
    <w:p w:rsidR="00EB0A08" w:rsidRPr="00AB60C4" w:rsidRDefault="00EB0A08" w:rsidP="00883079"/>
    <w:p w:rsidR="000648EE" w:rsidRPr="00AB60C4" w:rsidRDefault="000648EE" w:rsidP="000648EE"/>
    <w:p w:rsidR="000648EE" w:rsidRPr="00AB60C4" w:rsidRDefault="000648EE" w:rsidP="000648EE">
      <w:pPr>
        <w:rPr>
          <w:sz w:val="28"/>
          <w:szCs w:val="28"/>
        </w:rPr>
      </w:pPr>
      <w:r w:rsidRPr="00AB60C4">
        <w:rPr>
          <w:sz w:val="28"/>
          <w:szCs w:val="28"/>
        </w:rPr>
        <w:t xml:space="preserve">Ο Εμπορικός Σύλλογος Κιάτου </w:t>
      </w:r>
      <w:r w:rsidRPr="00AB60C4">
        <w:rPr>
          <w:sz w:val="28"/>
          <w:szCs w:val="28"/>
        </w:rPr>
        <w:t>«</w:t>
      </w:r>
      <w:r w:rsidRPr="00AB60C4">
        <w:rPr>
          <w:sz w:val="28"/>
          <w:szCs w:val="28"/>
        </w:rPr>
        <w:t>ο ΕΡΜΗΣ</w:t>
      </w:r>
      <w:r w:rsidRPr="00AB60C4">
        <w:rPr>
          <w:sz w:val="28"/>
          <w:szCs w:val="28"/>
        </w:rPr>
        <w:t>»</w:t>
      </w:r>
      <w:r w:rsidRPr="00AB60C4">
        <w:rPr>
          <w:sz w:val="28"/>
          <w:szCs w:val="28"/>
        </w:rPr>
        <w:t xml:space="preserve">  στέκεται στο πλευρό των χειμαζό</w:t>
      </w:r>
      <w:r w:rsidRPr="00AB60C4">
        <w:rPr>
          <w:sz w:val="28"/>
          <w:szCs w:val="28"/>
        </w:rPr>
        <w:t>μενων μικρομεσαίων επιχειρήσεων,</w:t>
      </w:r>
      <w:r w:rsidRPr="00AB60C4">
        <w:rPr>
          <w:sz w:val="28"/>
          <w:szCs w:val="28"/>
        </w:rPr>
        <w:t xml:space="preserve"> στις δύσκολες ώρες που διανύουν.</w:t>
      </w:r>
    </w:p>
    <w:p w:rsidR="000648EE" w:rsidRPr="00AB60C4" w:rsidRDefault="000648EE" w:rsidP="000648EE">
      <w:pPr>
        <w:rPr>
          <w:sz w:val="28"/>
          <w:szCs w:val="28"/>
        </w:rPr>
      </w:pPr>
      <w:r w:rsidRPr="00AB60C4">
        <w:rPr>
          <w:sz w:val="28"/>
          <w:szCs w:val="28"/>
        </w:rPr>
        <w:t xml:space="preserve">Η βιωσιμότητά τους κρέμεται σε τεντωμένο νήμα στην τέταρτη συνεχόμενη κρίση μέσα σε δέκα χρόνια. </w:t>
      </w:r>
    </w:p>
    <w:p w:rsidR="000648EE" w:rsidRPr="00AB60C4" w:rsidRDefault="000648EE" w:rsidP="000648EE">
      <w:pPr>
        <w:rPr>
          <w:sz w:val="28"/>
          <w:szCs w:val="28"/>
        </w:rPr>
      </w:pPr>
      <w:r w:rsidRPr="00AB60C4">
        <w:rPr>
          <w:sz w:val="28"/>
          <w:szCs w:val="28"/>
        </w:rPr>
        <w:t xml:space="preserve">Πρώτα η οικονομική κατάρρευση της χώρας και τα ληστρικά μνημόνια, μετά τα πρωτοφανή capital controls, στη συνέχεια η υγειονομική κρίση και σήμερα η ενεργειακή κρίση και η εκτίναξη του πληθωρισμού, που κλέβει στην κυριολεξία τα ελάχιστα διαθέσιμα των νοικοκυριών και των επιχειρήσεων. </w:t>
      </w:r>
    </w:p>
    <w:p w:rsidR="000648EE" w:rsidRPr="00AB60C4" w:rsidRDefault="000648EE" w:rsidP="000648EE">
      <w:pPr>
        <w:rPr>
          <w:sz w:val="28"/>
          <w:szCs w:val="28"/>
        </w:rPr>
      </w:pPr>
      <w:r w:rsidRPr="00AB60C4">
        <w:rPr>
          <w:sz w:val="28"/>
          <w:szCs w:val="28"/>
        </w:rPr>
        <w:t xml:space="preserve">Επιπρόσθετα η πρόταση της </w:t>
      </w:r>
      <w:r w:rsidRPr="00AB60C4">
        <w:rPr>
          <w:sz w:val="28"/>
          <w:szCs w:val="28"/>
        </w:rPr>
        <w:t>Δημοτικής Αρχής για αύξηση των δημοτικών τ</w:t>
      </w:r>
      <w:r w:rsidRPr="00AB60C4">
        <w:rPr>
          <w:sz w:val="28"/>
          <w:szCs w:val="28"/>
        </w:rPr>
        <w:t>ελών έρχεται να επισπεύσει την ορμή της αναγκαστικής λύσης μικρομεσαίων επιχειρήσεων.</w:t>
      </w:r>
    </w:p>
    <w:p w:rsidR="000648EE" w:rsidRPr="00AB60C4" w:rsidRDefault="000648EE" w:rsidP="000648EE">
      <w:pPr>
        <w:rPr>
          <w:sz w:val="28"/>
          <w:szCs w:val="28"/>
        </w:rPr>
      </w:pPr>
      <w:r w:rsidRPr="00AB60C4">
        <w:rPr>
          <w:sz w:val="28"/>
          <w:szCs w:val="28"/>
        </w:rPr>
        <w:t xml:space="preserve">Δεν υπάρχει πλέον κανένα σημείο στήριξης των μικρομεσαίων. </w:t>
      </w:r>
    </w:p>
    <w:p w:rsidR="000648EE" w:rsidRPr="00AB60C4" w:rsidRDefault="000648EE" w:rsidP="000648EE">
      <w:pPr>
        <w:rPr>
          <w:sz w:val="28"/>
          <w:szCs w:val="28"/>
        </w:rPr>
      </w:pPr>
      <w:r w:rsidRPr="00AB60C4">
        <w:rPr>
          <w:sz w:val="28"/>
          <w:szCs w:val="28"/>
        </w:rPr>
        <w:t xml:space="preserve">Η μη λήψη άμεσων και ουσιαστικών μέτρων </w:t>
      </w:r>
      <w:r w:rsidRPr="00AB60C4">
        <w:rPr>
          <w:sz w:val="28"/>
          <w:szCs w:val="28"/>
        </w:rPr>
        <w:t xml:space="preserve">για την επιβίωσή τους, θα </w:t>
      </w:r>
      <w:r w:rsidRPr="00AB60C4">
        <w:rPr>
          <w:sz w:val="28"/>
          <w:szCs w:val="28"/>
        </w:rPr>
        <w:t xml:space="preserve">επιφέρει εντός ολίγων μηνών, </w:t>
      </w:r>
      <w:r w:rsidRPr="00AB60C4">
        <w:rPr>
          <w:sz w:val="28"/>
          <w:szCs w:val="28"/>
        </w:rPr>
        <w:t>νέο τελειωτικό κύμα λουκέτων, που συνεπάγεται ανεργία και φτώχ</w:t>
      </w:r>
      <w:r w:rsidRPr="00AB60C4">
        <w:rPr>
          <w:sz w:val="28"/>
          <w:szCs w:val="28"/>
        </w:rPr>
        <w:t>ε</w:t>
      </w:r>
      <w:r w:rsidRPr="00AB60C4">
        <w:rPr>
          <w:sz w:val="28"/>
          <w:szCs w:val="28"/>
        </w:rPr>
        <w:t>ια για χιλιάδες οικογένειες, ιδιαίτερα της όλο και μειούμενης σε πληθυσμό ελληνικής περιφέρειας.</w:t>
      </w:r>
    </w:p>
    <w:p w:rsidR="000648EE" w:rsidRPr="00AB60C4" w:rsidRDefault="000648EE" w:rsidP="000648EE">
      <w:pPr>
        <w:rPr>
          <w:sz w:val="28"/>
          <w:szCs w:val="28"/>
        </w:rPr>
      </w:pPr>
      <w:bookmarkStart w:id="0" w:name="_GoBack"/>
      <w:bookmarkEnd w:id="0"/>
      <w:r w:rsidRPr="00AB60C4">
        <w:rPr>
          <w:sz w:val="28"/>
          <w:szCs w:val="28"/>
        </w:rPr>
        <w:t xml:space="preserve">Ο Εμπορικός Σύλλογος Κιάτου </w:t>
      </w:r>
      <w:r w:rsidRPr="00AB60C4">
        <w:rPr>
          <w:sz w:val="28"/>
          <w:szCs w:val="28"/>
        </w:rPr>
        <w:t>«</w:t>
      </w:r>
      <w:r w:rsidRPr="00AB60C4">
        <w:rPr>
          <w:sz w:val="28"/>
          <w:szCs w:val="28"/>
        </w:rPr>
        <w:t>ο ΕΡΜΗΣ</w:t>
      </w:r>
      <w:r w:rsidRPr="00AB60C4">
        <w:rPr>
          <w:sz w:val="28"/>
          <w:szCs w:val="28"/>
        </w:rPr>
        <w:t>»</w:t>
      </w:r>
      <w:r w:rsidRPr="00AB60C4">
        <w:rPr>
          <w:sz w:val="28"/>
          <w:szCs w:val="28"/>
        </w:rPr>
        <w:t xml:space="preserve"> </w:t>
      </w:r>
      <w:r w:rsidRPr="00AB60C4">
        <w:rPr>
          <w:sz w:val="28"/>
          <w:szCs w:val="28"/>
          <w:u w:val="single"/>
        </w:rPr>
        <w:t>διεκδικεί την διατήρηση</w:t>
      </w:r>
      <w:r w:rsidRPr="00AB60C4">
        <w:rPr>
          <w:sz w:val="28"/>
          <w:szCs w:val="28"/>
          <w:u w:val="single"/>
        </w:rPr>
        <w:t>,</w:t>
      </w:r>
      <w:r w:rsidRPr="00AB60C4">
        <w:rPr>
          <w:sz w:val="28"/>
          <w:szCs w:val="28"/>
          <w:u w:val="single"/>
        </w:rPr>
        <w:t xml:space="preserve"> αν όχι μείωση των Δημοτικών Τελών</w:t>
      </w:r>
      <w:r w:rsidRPr="00AB60C4">
        <w:rPr>
          <w:sz w:val="28"/>
          <w:szCs w:val="28"/>
          <w:u w:val="single"/>
        </w:rPr>
        <w:t>, όπως έχουν κάνει αρκετοί Δήμοι</w:t>
      </w:r>
      <w:r w:rsidRPr="00AB60C4">
        <w:rPr>
          <w:sz w:val="28"/>
          <w:szCs w:val="28"/>
          <w:u w:val="single"/>
        </w:rPr>
        <w:t xml:space="preserve">, για να μη συμβούν όλα αυτά. </w:t>
      </w:r>
    </w:p>
    <w:p w:rsidR="00883079" w:rsidRPr="00AB60C4" w:rsidRDefault="000648EE" w:rsidP="00037BFA">
      <w:pPr>
        <w:rPr>
          <w:sz w:val="28"/>
          <w:szCs w:val="28"/>
        </w:rPr>
      </w:pPr>
      <w:r w:rsidRPr="00AB60C4">
        <w:rPr>
          <w:sz w:val="28"/>
          <w:szCs w:val="28"/>
        </w:rPr>
        <w:t xml:space="preserve">Οι θέσεις μας είναι </w:t>
      </w:r>
      <w:r w:rsidR="00037BFA" w:rsidRPr="00AB60C4">
        <w:rPr>
          <w:sz w:val="28"/>
          <w:szCs w:val="28"/>
        </w:rPr>
        <w:t>βασισμένες σε στατιστικά δεδομένα</w:t>
      </w:r>
      <w:r w:rsidRPr="00AB60C4">
        <w:rPr>
          <w:sz w:val="28"/>
          <w:szCs w:val="28"/>
        </w:rPr>
        <w:t xml:space="preserve">, </w:t>
      </w:r>
      <w:r w:rsidR="00037BFA" w:rsidRPr="00AB60C4">
        <w:rPr>
          <w:sz w:val="28"/>
          <w:szCs w:val="28"/>
        </w:rPr>
        <w:t>εύλογες</w:t>
      </w:r>
      <w:r w:rsidRPr="00AB60C4">
        <w:rPr>
          <w:sz w:val="28"/>
          <w:szCs w:val="28"/>
        </w:rPr>
        <w:t xml:space="preserve"> και απολύτως α</w:t>
      </w:r>
      <w:r w:rsidR="00037BFA" w:rsidRPr="00AB60C4">
        <w:rPr>
          <w:sz w:val="28"/>
          <w:szCs w:val="28"/>
        </w:rPr>
        <w:t>ναγκαίες</w:t>
      </w:r>
      <w:r w:rsidRPr="00AB60C4">
        <w:rPr>
          <w:sz w:val="28"/>
          <w:szCs w:val="28"/>
        </w:rPr>
        <w:t xml:space="preserve"> για την επιβίωση της </w:t>
      </w:r>
      <w:r w:rsidRPr="00AB60C4">
        <w:rPr>
          <w:sz w:val="28"/>
          <w:szCs w:val="28"/>
        </w:rPr>
        <w:t xml:space="preserve">τοπικής </w:t>
      </w:r>
      <w:r w:rsidR="00037BFA" w:rsidRPr="00AB60C4">
        <w:rPr>
          <w:sz w:val="28"/>
          <w:szCs w:val="28"/>
        </w:rPr>
        <w:t>επιχειρηματικότητας.</w:t>
      </w:r>
    </w:p>
    <w:p w:rsidR="00883079" w:rsidRPr="0066286C" w:rsidRDefault="00883079" w:rsidP="00883079">
      <w:pPr>
        <w:jc w:val="center"/>
        <w:rPr>
          <w:b/>
        </w:rPr>
      </w:pPr>
    </w:p>
    <w:p w:rsidR="0066286C" w:rsidRPr="00385DF1" w:rsidRDefault="0066286C" w:rsidP="0066286C">
      <w:pPr>
        <w:pStyle w:val="NormalWeb"/>
        <w:spacing w:after="0"/>
        <w:jc w:val="center"/>
      </w:pPr>
      <w:r w:rsidRPr="00385DF1">
        <w:rPr>
          <w:b/>
          <w:bCs/>
        </w:rPr>
        <w:t>Με εκτίμηση</w:t>
      </w:r>
    </w:p>
    <w:p w:rsidR="0066286C" w:rsidRDefault="0066286C" w:rsidP="0066286C">
      <w:pPr>
        <w:tabs>
          <w:tab w:val="left" w:pos="2685"/>
        </w:tabs>
        <w:jc w:val="center"/>
        <w:rPr>
          <w:rFonts w:ascii="Verdana" w:hAnsi="Verdana"/>
        </w:rPr>
      </w:pPr>
    </w:p>
    <w:p w:rsidR="0066286C" w:rsidRDefault="0066286C" w:rsidP="0066286C">
      <w:pPr>
        <w:tabs>
          <w:tab w:val="left" w:pos="2685"/>
        </w:tabs>
        <w:jc w:val="center"/>
        <w:rPr>
          <w:rFonts w:ascii="Verdana" w:hAnsi="Verdana"/>
        </w:rPr>
      </w:pPr>
    </w:p>
    <w:p w:rsidR="0066286C" w:rsidRPr="00F85BCE" w:rsidRDefault="0066286C" w:rsidP="0066286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43815</wp:posOffset>
            </wp:positionV>
            <wp:extent cx="1143000" cy="1085850"/>
            <wp:effectExtent l="0" t="0" r="0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11D9">
        <w:rPr>
          <w:b/>
          <w:lang w:val="en-US"/>
        </w:rPr>
        <w:t>O</w:t>
      </w:r>
      <w:r w:rsidRPr="00C623AF">
        <w:rPr>
          <w:b/>
        </w:rPr>
        <w:t xml:space="preserve"> </w:t>
      </w:r>
      <w:r w:rsidRPr="009211D9">
        <w:rPr>
          <w:b/>
        </w:rPr>
        <w:t>Πρόεδρος</w:t>
      </w:r>
      <w:r>
        <w:rPr>
          <w:b/>
        </w:rPr>
        <w:t xml:space="preserve">                                                                </w:t>
      </w:r>
      <w:r w:rsidRPr="00DA6D18">
        <w:rPr>
          <w:b/>
        </w:rPr>
        <w:t xml:space="preserve">  </w:t>
      </w:r>
      <w:r>
        <w:rPr>
          <w:b/>
        </w:rPr>
        <w:t>Ο Γραμματέας</w:t>
      </w:r>
    </w:p>
    <w:p w:rsidR="0066286C" w:rsidRPr="00CC427F" w:rsidRDefault="0066286C" w:rsidP="0066286C">
      <w:pPr>
        <w:tabs>
          <w:tab w:val="left" w:pos="1050"/>
          <w:tab w:val="left" w:pos="6255"/>
        </w:tabs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98425</wp:posOffset>
            </wp:positionV>
            <wp:extent cx="1264920" cy="895350"/>
            <wp:effectExtent l="19050" t="0" r="0" b="0"/>
            <wp:wrapNone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86C" w:rsidRPr="00C73E3D" w:rsidRDefault="0066286C" w:rsidP="0066286C">
      <w:pPr>
        <w:tabs>
          <w:tab w:val="left" w:pos="915"/>
          <w:tab w:val="left" w:pos="6510"/>
        </w:tabs>
        <w:rPr>
          <w:rFonts w:ascii="Verdana" w:hAnsi="Verdana"/>
          <w:b/>
        </w:rPr>
      </w:pPr>
      <w:r>
        <w:rPr>
          <w:rFonts w:ascii="Verdana" w:hAnsi="Verdana"/>
          <w:noProof/>
        </w:rPr>
        <w:t xml:space="preserve">      </w:t>
      </w:r>
      <w:r w:rsidRPr="00C73E3D">
        <w:rPr>
          <w:rFonts w:ascii="Verdana" w:hAnsi="Verdana"/>
          <w:noProof/>
        </w:rPr>
        <w:drawing>
          <wp:inline distT="0" distB="0" distL="0" distR="0">
            <wp:extent cx="1899920" cy="838200"/>
            <wp:effectExtent l="19050" t="0" r="5080" b="0"/>
            <wp:docPr id="6" name="Εικόνα 2" descr="C:\Users\Fujitsu\Desktop\ΥΠΟΓΡΑ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tsu\Desktop\ΥΠΟΓΡΑΦ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BCE">
        <w:rPr>
          <w:rFonts w:ascii="Verdana" w:hAnsi="Verdana"/>
          <w:noProof/>
        </w:rPr>
        <w:tab/>
      </w:r>
      <w:r w:rsidRPr="00F85BCE">
        <w:rPr>
          <w:rFonts w:ascii="Verdana" w:hAnsi="Verdana"/>
          <w:noProof/>
        </w:rPr>
        <w:tab/>
      </w:r>
      <w:r>
        <w:rPr>
          <w:b/>
        </w:rPr>
        <w:t xml:space="preserve"> </w:t>
      </w:r>
    </w:p>
    <w:p w:rsidR="0066286C" w:rsidRPr="00F85BCE" w:rsidRDefault="0066286C" w:rsidP="0066286C">
      <w:pPr>
        <w:rPr>
          <w:b/>
        </w:rPr>
      </w:pPr>
      <w:r>
        <w:rPr>
          <w:b/>
        </w:rPr>
        <w:t xml:space="preserve">           Κολοβίνος Παναγιώτης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Σωτηρόπουλος Ιωάννης</w:t>
      </w:r>
    </w:p>
    <w:p w:rsidR="0066286C" w:rsidRDefault="0066286C" w:rsidP="0066286C">
      <w:pPr>
        <w:jc w:val="center"/>
        <w:rPr>
          <w:b/>
        </w:rPr>
      </w:pPr>
    </w:p>
    <w:p w:rsidR="00883079" w:rsidRDefault="00883079"/>
    <w:sectPr w:rsidR="00883079" w:rsidSect="00F85BCE">
      <w:pgSz w:w="11907" w:h="16839" w:code="9"/>
      <w:pgMar w:top="489" w:right="1531" w:bottom="326" w:left="935" w:header="0" w:footer="0" w:gutter="34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68pt;height:168.75pt;visibility:visible;mso-wrap-style:square" o:bullet="t">
        <v:imagedata r:id="rId1" o:title="images (2)"/>
      </v:shape>
    </w:pict>
  </w:numPicBullet>
  <w:abstractNum w:abstractNumId="0">
    <w:nsid w:val="694A1BF1"/>
    <w:multiLevelType w:val="hybridMultilevel"/>
    <w:tmpl w:val="2BC240BC"/>
    <w:lvl w:ilvl="0" w:tplc="E32A6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96D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61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82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C3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EE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C0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8F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4D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79"/>
    <w:rsid w:val="00037BFA"/>
    <w:rsid w:val="000648EE"/>
    <w:rsid w:val="001210DC"/>
    <w:rsid w:val="001538FD"/>
    <w:rsid w:val="00161FC9"/>
    <w:rsid w:val="002459D8"/>
    <w:rsid w:val="002C3021"/>
    <w:rsid w:val="00351D4B"/>
    <w:rsid w:val="003743F8"/>
    <w:rsid w:val="00550B14"/>
    <w:rsid w:val="005C033D"/>
    <w:rsid w:val="00633AB5"/>
    <w:rsid w:val="0066286C"/>
    <w:rsid w:val="006B4220"/>
    <w:rsid w:val="00883079"/>
    <w:rsid w:val="008A163F"/>
    <w:rsid w:val="00A16C8B"/>
    <w:rsid w:val="00A247AF"/>
    <w:rsid w:val="00AB3C59"/>
    <w:rsid w:val="00AB60C4"/>
    <w:rsid w:val="00AF2642"/>
    <w:rsid w:val="00B204EA"/>
    <w:rsid w:val="00BF3651"/>
    <w:rsid w:val="00C45B3F"/>
    <w:rsid w:val="00D03B3D"/>
    <w:rsid w:val="00D85387"/>
    <w:rsid w:val="00E528BB"/>
    <w:rsid w:val="00EB0A08"/>
    <w:rsid w:val="00F524BA"/>
    <w:rsid w:val="00F57CE9"/>
    <w:rsid w:val="00F85BCE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24380-0035-402C-8D43-9A3C4D82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3079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FD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D8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karantzia</dc:creator>
  <cp:keywords/>
  <dc:description/>
  <cp:lastModifiedBy>VALENTAIN VERA</cp:lastModifiedBy>
  <cp:revision>2</cp:revision>
  <dcterms:created xsi:type="dcterms:W3CDTF">2022-11-14T14:58:00Z</dcterms:created>
  <dcterms:modified xsi:type="dcterms:W3CDTF">2022-11-14T14:58:00Z</dcterms:modified>
</cp:coreProperties>
</file>